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hunspell-t</w:t>
      </w:r>
      <w:r>
        <w:rPr>
          <w:rStyle w:val="a0"/>
          <w:rFonts w:ascii="微软雅黑" w:hAnsi="微软雅黑"/>
          <w:b w:val="0"/>
          <w:sz w:val="21"/>
        </w:rPr>
        <w:t>pi</w:t>
      </w:r>
      <w:r>
        <w:rPr>
          <w:rStyle w:val="a0"/>
          <w:rFonts w:ascii="微软雅黑" w:hAnsi="微软雅黑"/>
          <w:b w:val="0"/>
          <w:sz w:val="21"/>
        </w:rPr>
        <w:t xml:space="preserve"> </w:t>
      </w:r>
      <w:r>
        <w:rPr>
          <w:rStyle w:val="a0"/>
          <w:rFonts w:ascii="微软雅黑" w:hAnsi="微软雅黑"/>
          <w:b w:val="0"/>
          <w:sz w:val="21"/>
        </w:rPr>
        <w:t>0.07</w:t>
      </w:r>
    </w:p>
    <w:p>
      <w:pPr/>
      <w:r>
        <w:rPr>
          <w:rStyle w:val="a0"/>
          <w:rFonts w:ascii="Arial" w:hAnsi="Arial"/>
          <w:b/>
        </w:rPr>
        <w:t xml:space="preserve">Copyright notice: </w:t>
      </w:r>
    </w:p>
    <w:p>
      <w:pPr/>
      <w:r>
        <w:rPr>
          <w:rStyle w:val="a0"/>
          <w:rFonts w:ascii="宋体" w:hAnsi="宋体"/>
          <w:sz w:val="22"/>
        </w:rPr>
        <w:t>Copyright 2011 Helge Søgaard and Kevin P. Scannell</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